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A88" w:rsidRDefault="00707B83" w:rsidP="00707B8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07B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Объединение фигур в группы в европейской программе спортивно-бальных танцев</w:t>
      </w:r>
    </w:p>
    <w:p w:rsidR="00707B83" w:rsidRPr="00707B83" w:rsidRDefault="00707B83" w:rsidP="00707B8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6A88" w:rsidRPr="00707B83" w:rsidRDefault="00707B83" w:rsidP="00707B8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07B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Р.В. Каргин, педагог дополнительного образования, </w:t>
      </w:r>
    </w:p>
    <w:p w:rsidR="00707B83" w:rsidRPr="00707B83" w:rsidRDefault="00707B83" w:rsidP="00707B8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07B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высшей квалификационной категории, </w:t>
      </w:r>
    </w:p>
    <w:p w:rsidR="00707B83" w:rsidRDefault="00707B83" w:rsidP="00707B8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07B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МБУДО «ЦДОД «Заречье» Кировского района г. Казани </w:t>
      </w:r>
    </w:p>
    <w:p w:rsidR="00707B83" w:rsidRPr="00707B83" w:rsidRDefault="00707B83" w:rsidP="00707B8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707B83" w:rsidRDefault="00446A88" w:rsidP="00707B8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Спортивные бальные танцы - прекрасное сочетание спорта и искусства - очень популярны во всём мире. В России в настоящее время спортивные бальные танцы являются самым массовым видом </w:t>
      </w:r>
      <w:r w:rsidR="005120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спорта среди детей и молодежи. </w:t>
      </w: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Огромное количество танцевальных клубов во </w:t>
      </w:r>
      <w:r w:rsidR="00512093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Всероссийской федерации</w:t>
      </w: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танцевального спорта объединяют в своих рядах более 10 тысяч спортсменов и воспитанников. Дети и подростки, занимающиеся спортивными бальными танцами, имеют возможность развиваться физически и эстетически, укреплять своё здоровье и вести здоровый образ жизни; повышать культурный уровень, знакомясь с танцевальной культурой народов разных стран; развивать творческие способности в области хореографии, дизайна танцевальных костюмов и причесок; совершенствовать мастерство, участвуя в конкурсных мероприятиях; являясь членом танцевально-спортивного клуба, коллектива единомышленников, участвовать в командных соревнованиях и выступлениях, клубных мероприятиях, развивать своё чувство коллективизма и взаимопомощи. </w:t>
      </w:r>
    </w:p>
    <w:p w:rsidR="00707B83" w:rsidRDefault="00446A88" w:rsidP="00707B8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 бальные танцы - очень зрелищный вид выступлений. Исполнители спортивных бальных танцев могут показать свои способности в различных видах соревнований как в личном, так и в командном зачёте, проявить себя в различных концертных программах, конкурсах и фестивалях, что немаловажно для детей и подростков. Кроме того, универсальный язык танца (ритм) делает возможным его использование в сочетании с национальными мелодиями в реализации регионального компонента образования.</w:t>
      </w:r>
    </w:p>
    <w:p w:rsidR="00707B83" w:rsidRDefault="00446A88" w:rsidP="00707B8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несмотря на огромную популярность спортивных баль</w:t>
      </w:r>
      <w:r w:rsidR="00707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танцев, танцевальный спорт </w:t>
      </w: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несёт сейчас большие потери среди начинающих танцоров: количество детей, бросивших занятия танцами, примерно равно количеству вновь записавшихся детей, и прирост начинающих танцоров-спортсменов практически отсутствует. Одной из </w:t>
      </w: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причин этого является то, что слишком рано (уже на первом и втором годах обучения) дети, ещё не достигшие нужного уровня специальных умений и навыков, выпускаются на соревнования, конкурсы, фестивали. А ведь ребёнку достаточно несколько раз не пройти отборочные туры на соревнованиях или занять последние места, как его интерес к спортивным танцам падает, и в конечном итоге он бросает занятия. </w:t>
      </w:r>
    </w:p>
    <w:p w:rsidR="00707B83" w:rsidRDefault="00446A88" w:rsidP="00707B83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Предлагаемые в статье приемы обучения могут быть использованы как эффективные стимулы для творческого роста детей и подростков, облегчение и систематизирование подачи материа</w:t>
      </w:r>
      <w:r w:rsidR="00707B83">
        <w:rPr>
          <w:rFonts w:ascii="Times New Roman" w:eastAsia="Times New Roman" w:hAnsi="Times New Roman" w:cs="Times New Roman"/>
          <w:color w:val="000000"/>
          <w:sz w:val="28"/>
          <w:szCs w:val="28"/>
        </w:rPr>
        <w:t>ла и информации воспитанникам,</w:t>
      </w: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сохр</w:t>
      </w:r>
      <w:r w:rsidR="00707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анения контингента обучающихся </w:t>
      </w: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>и их интереса к занятиям спортивными бальными танцами в течение длительного времени.</w:t>
      </w:r>
    </w:p>
    <w:p w:rsidR="00446A88" w:rsidRPr="00707B83" w:rsidRDefault="00446A88" w:rsidP="00707B8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Прежде чем открыть педагогом перечень фигур или учебники по спортивно бальным танцам для подготовки к уроку или при составлении учебного плана необходимо прочитать и изучить вводную часть этой литературы. Очень важно понять и разобраться в таких понятиях:</w:t>
      </w:r>
    </w:p>
    <w:p w:rsidR="00707B83" w:rsidRDefault="00446A88" w:rsidP="00707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Позиции стоп - термин описывает позицию одной стопы по отношению к другой в конце шага.</w:t>
      </w:r>
    </w:p>
    <w:p w:rsidR="00707B83" w:rsidRDefault="00446A88" w:rsidP="00707B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6A88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 xml:space="preserve"> позиция – правая сторона партнера и левая сторона партнерши расположены в контакте, а противоположные стороны развернуты, образуя латинскую букву </w:t>
      </w:r>
      <w:r w:rsidRPr="00446A8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46A88">
        <w:rPr>
          <w:rFonts w:ascii="Times New Roman" w:hAnsi="Times New Roman" w:cs="Times New Roman"/>
          <w:sz w:val="28"/>
          <w:szCs w:val="28"/>
        </w:rPr>
        <w:t>.</w:t>
      </w:r>
    </w:p>
    <w:p w:rsidR="00707B83" w:rsidRDefault="00446A88" w:rsidP="00707B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 xml:space="preserve">Позиция </w:t>
      </w:r>
      <w:proofErr w:type="spellStart"/>
      <w:r w:rsidRPr="00446A88">
        <w:rPr>
          <w:rFonts w:ascii="Times New Roman" w:hAnsi="Times New Roman" w:cs="Times New Roman"/>
          <w:sz w:val="28"/>
          <w:szCs w:val="28"/>
        </w:rPr>
        <w:t>противодвижения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 xml:space="preserve"> корпуса – расположение работающей стопы на шаге вперед или назад на линии или с пересечением линии траектории опорной ноги, что производит внешнее впечатление </w:t>
      </w:r>
      <w:proofErr w:type="spellStart"/>
      <w:r w:rsidRPr="00446A88">
        <w:rPr>
          <w:rFonts w:ascii="Times New Roman" w:hAnsi="Times New Roman" w:cs="Times New Roman"/>
          <w:sz w:val="28"/>
          <w:szCs w:val="28"/>
        </w:rPr>
        <w:t>противодвижения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 xml:space="preserve"> корпуса, но без поворота корпуса.</w:t>
      </w:r>
    </w:p>
    <w:p w:rsidR="00707B83" w:rsidRDefault="00446A88" w:rsidP="00707B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Построение – термин определяет положение стопы или стоп, а не собственно корпуса по отношению к площадке в конце шага.</w:t>
      </w:r>
      <w:r w:rsidR="00512093">
        <w:rPr>
          <w:rFonts w:ascii="Times New Roman" w:hAnsi="Times New Roman" w:cs="Times New Roman"/>
          <w:sz w:val="28"/>
          <w:szCs w:val="28"/>
        </w:rPr>
        <w:t xml:space="preserve"> </w:t>
      </w:r>
      <w:r w:rsidRPr="00446A88">
        <w:rPr>
          <w:rFonts w:ascii="Times New Roman" w:hAnsi="Times New Roman" w:cs="Times New Roman"/>
          <w:sz w:val="28"/>
          <w:szCs w:val="28"/>
        </w:rPr>
        <w:t>Направление шага – перемещение ноги по отношению к площадке.</w:t>
      </w:r>
    </w:p>
    <w:p w:rsidR="00707B83" w:rsidRDefault="00446A88" w:rsidP="00707B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Линия танца – линия перемещения вокруг площадки в направлении против часовой стрелки.</w:t>
      </w:r>
    </w:p>
    <w:p w:rsidR="00446A88" w:rsidRPr="00446A88" w:rsidRDefault="00446A88" w:rsidP="00707B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Степени поворота - полная степень поворота на фигуре или угол между позициями стоп на отдельных шагах.</w:t>
      </w:r>
    </w:p>
    <w:p w:rsidR="00707B83" w:rsidRDefault="00446A88" w:rsidP="00707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Работа стопы – термин указывает какая часть стопы касается паркета при выполнении шага.</w:t>
      </w:r>
    </w:p>
    <w:p w:rsidR="00707B83" w:rsidRDefault="00512093" w:rsidP="00707B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Свей -</w:t>
      </w:r>
      <w:bookmarkStart w:id="0" w:name="_GoBack"/>
      <w:bookmarkEnd w:id="0"/>
      <w:r w:rsidR="00446A88" w:rsidRPr="00446A88">
        <w:rPr>
          <w:rFonts w:ascii="Times New Roman" w:hAnsi="Times New Roman" w:cs="Times New Roman"/>
          <w:sz w:val="28"/>
          <w:szCs w:val="28"/>
        </w:rPr>
        <w:t xml:space="preserve"> отклонение от вертикали корпуса вправо или влево от щиколотки вверх. Используется для поддержания баланса на повороте, но в основном для создания внешнего эффекта.</w:t>
      </w:r>
    </w:p>
    <w:p w:rsidR="00707B83" w:rsidRDefault="00446A88" w:rsidP="00707B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lastRenderedPageBreak/>
        <w:t xml:space="preserve">Баланс - распределение веса тела на стопах. При выполнении шага вперед или назад есть два типа баланса: передний и когда вес распределен </w:t>
      </w:r>
      <w:proofErr w:type="spellStart"/>
      <w:proofErr w:type="gramStart"/>
      <w:r w:rsidRPr="00446A88">
        <w:rPr>
          <w:rFonts w:ascii="Times New Roman" w:hAnsi="Times New Roman" w:cs="Times New Roman"/>
          <w:sz w:val="28"/>
          <w:szCs w:val="28"/>
        </w:rPr>
        <w:t>равномерно.Положение</w:t>
      </w:r>
      <w:proofErr w:type="spellEnd"/>
      <w:proofErr w:type="gramEnd"/>
      <w:r w:rsidRPr="00446A88">
        <w:rPr>
          <w:rFonts w:ascii="Times New Roman" w:hAnsi="Times New Roman" w:cs="Times New Roman"/>
          <w:sz w:val="28"/>
          <w:szCs w:val="28"/>
        </w:rPr>
        <w:t xml:space="preserve"> рук в паре и т.д.</w:t>
      </w:r>
    </w:p>
    <w:p w:rsidR="00707B83" w:rsidRDefault="00446A88" w:rsidP="00707B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В литературе по спортивным танцам описаны фигуры в хаотичном порядке. Автор статьи предлагает более системный подход, объединив фигуры для удобства, а также восприятия информации, в большую группу фигур, которые схожи по названию или схожи по свойствам. И уже объединив фигуры в группы их изучать.</w:t>
      </w:r>
    </w:p>
    <w:p w:rsidR="00446A88" w:rsidRPr="00446A88" w:rsidRDefault="00446A88" w:rsidP="00707B8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 xml:space="preserve">Пример: существует огромное количество вариаций с фигурами шассе или спин поворот. И если их  изучать по отдельности, то у воспитанников могут появиться трудности, а если их изучать группой, как одной общей вариацией объединяющей эти фигуры, это гораздо облегчает процесс обучения. К этой группе можно отнести фигуры: </w:t>
      </w:r>
      <w:proofErr w:type="spellStart"/>
      <w:r w:rsidRPr="00446A88">
        <w:rPr>
          <w:rFonts w:ascii="Times New Roman" w:hAnsi="Times New Roman" w:cs="Times New Roman"/>
          <w:sz w:val="28"/>
          <w:szCs w:val="28"/>
        </w:rPr>
        <w:t>телемарки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6A88">
        <w:rPr>
          <w:rFonts w:ascii="Times New Roman" w:hAnsi="Times New Roman" w:cs="Times New Roman"/>
          <w:sz w:val="28"/>
          <w:szCs w:val="28"/>
        </w:rPr>
        <w:t>форстепы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46A88">
        <w:rPr>
          <w:rFonts w:ascii="Times New Roman" w:hAnsi="Times New Roman" w:cs="Times New Roman"/>
          <w:sz w:val="28"/>
          <w:szCs w:val="28"/>
        </w:rPr>
        <w:t>файвстепы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>, левые повороты в танго, плетения и т.д.</w:t>
      </w:r>
    </w:p>
    <w:p w:rsidR="00707B83" w:rsidRDefault="00446A88" w:rsidP="00707B8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Также возможн</w:t>
      </w:r>
      <w:r w:rsidR="00707B83">
        <w:rPr>
          <w:rFonts w:ascii="Times New Roman" w:hAnsi="Times New Roman" w:cs="Times New Roman"/>
          <w:sz w:val="28"/>
          <w:szCs w:val="28"/>
        </w:rPr>
        <w:t>о объединить те фигуры, которые</w:t>
      </w:r>
      <w:r w:rsidRPr="00446A88">
        <w:rPr>
          <w:rFonts w:ascii="Times New Roman" w:hAnsi="Times New Roman" w:cs="Times New Roman"/>
          <w:sz w:val="28"/>
          <w:szCs w:val="28"/>
        </w:rPr>
        <w:t xml:space="preserve"> не вписываются в ту или иную группу. Изучать такие фигуры можно с предшествующими и последующими фигурами, что сразу дает полную ясность и полную картину о фигуре, где и как она может использоваться и исполняться.</w:t>
      </w:r>
    </w:p>
    <w:p w:rsidR="00707B83" w:rsidRDefault="00446A88" w:rsidP="00707B8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 xml:space="preserve">Пример: фигура левый поворот на поступательном боковом шаге в танце танго. Данную фигуру невозможно включить в группу левых поворотов, так как она глобально отличается от основных фигур левого поворота в танце танго. Данную фигуру можно изучить в вариации: поступательное звено, </w:t>
      </w:r>
      <w:proofErr w:type="spellStart"/>
      <w:r w:rsidRPr="00446A88">
        <w:rPr>
          <w:rFonts w:ascii="Times New Roman" w:hAnsi="Times New Roman" w:cs="Times New Roman"/>
          <w:sz w:val="28"/>
          <w:szCs w:val="28"/>
        </w:rPr>
        <w:t>променадное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 xml:space="preserve"> звено, левый поворот на поступательном боковом шаге, </w:t>
      </w:r>
      <w:proofErr w:type="spellStart"/>
      <w:r w:rsidRPr="00446A88">
        <w:rPr>
          <w:rFonts w:ascii="Times New Roman" w:hAnsi="Times New Roman" w:cs="Times New Roman"/>
          <w:sz w:val="28"/>
          <w:szCs w:val="28"/>
        </w:rPr>
        <w:t>форстеп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>, закрытый променад.</w:t>
      </w:r>
    </w:p>
    <w:p w:rsidR="00707B83" w:rsidRDefault="00446A88" w:rsidP="00707B8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Изучение фигур можно объединить в одну хореографию какого-либо танца или класса.</w:t>
      </w:r>
    </w:p>
    <w:p w:rsidR="00446A88" w:rsidRPr="00446A88" w:rsidRDefault="00446A88" w:rsidP="00707B8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Хотелось подчеркнуть, что особое значение в изучении имеют фигуры «</w:t>
      </w:r>
      <w:r w:rsidRPr="00446A8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6A88">
        <w:rPr>
          <w:rFonts w:ascii="Times New Roman" w:hAnsi="Times New Roman" w:cs="Times New Roman"/>
          <w:sz w:val="28"/>
          <w:szCs w:val="28"/>
        </w:rPr>
        <w:t xml:space="preserve">» класса </w:t>
      </w:r>
      <w:proofErr w:type="spellStart"/>
      <w:r w:rsidRPr="00446A88">
        <w:rPr>
          <w:rFonts w:ascii="Times New Roman" w:hAnsi="Times New Roman" w:cs="Times New Roman"/>
          <w:sz w:val="28"/>
          <w:szCs w:val="28"/>
        </w:rPr>
        <w:t>танцевания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 xml:space="preserve"> так как имеют самый большой список перечня фигур. Так как фигуры «Е» класса - это самые базовые фигуры для изучения, а список фигур «С» класса очень короткий.  И если  в одну хореографию объединить все фигуры, например, «</w:t>
      </w:r>
      <w:r w:rsidRPr="00446A8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6A88">
        <w:rPr>
          <w:rFonts w:ascii="Times New Roman" w:hAnsi="Times New Roman" w:cs="Times New Roman"/>
          <w:sz w:val="28"/>
          <w:szCs w:val="28"/>
        </w:rPr>
        <w:t xml:space="preserve">» класса, то затем будет очень легко разобраться в остальных танцевальных фигурах. Безусловно, для соединения фигур в одну хореографию используются соединительные фигуры «Е» класса </w:t>
      </w:r>
      <w:proofErr w:type="spellStart"/>
      <w:r w:rsidRPr="00446A88">
        <w:rPr>
          <w:rFonts w:ascii="Times New Roman" w:hAnsi="Times New Roman" w:cs="Times New Roman"/>
          <w:sz w:val="28"/>
          <w:szCs w:val="28"/>
        </w:rPr>
        <w:t>танцевания</w:t>
      </w:r>
      <w:proofErr w:type="spellEnd"/>
      <w:r w:rsidRPr="00446A8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45722" w:rsidRPr="00446A88" w:rsidRDefault="00C45722" w:rsidP="00707B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45722" w:rsidRPr="00446A88" w:rsidSect="00707B83">
      <w:pgSz w:w="11906" w:h="16838"/>
      <w:pgMar w:top="1701" w:right="1133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24FA6"/>
    <w:multiLevelType w:val="hybridMultilevel"/>
    <w:tmpl w:val="2DEE6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88"/>
    <w:rsid w:val="000164CD"/>
    <w:rsid w:val="00133A5A"/>
    <w:rsid w:val="001702A9"/>
    <w:rsid w:val="001E6294"/>
    <w:rsid w:val="00223ABF"/>
    <w:rsid w:val="0028658A"/>
    <w:rsid w:val="00365167"/>
    <w:rsid w:val="00426C72"/>
    <w:rsid w:val="00446A88"/>
    <w:rsid w:val="004D3E3A"/>
    <w:rsid w:val="00512093"/>
    <w:rsid w:val="0053476C"/>
    <w:rsid w:val="00707B83"/>
    <w:rsid w:val="007423B0"/>
    <w:rsid w:val="008112FB"/>
    <w:rsid w:val="00840C9B"/>
    <w:rsid w:val="009732C9"/>
    <w:rsid w:val="009B3979"/>
    <w:rsid w:val="00B36946"/>
    <w:rsid w:val="00B637FD"/>
    <w:rsid w:val="00C32227"/>
    <w:rsid w:val="00C45722"/>
    <w:rsid w:val="00C75B3B"/>
    <w:rsid w:val="00CE4A80"/>
    <w:rsid w:val="00D038F1"/>
    <w:rsid w:val="00DF35B7"/>
    <w:rsid w:val="00E6205C"/>
    <w:rsid w:val="00EC42AA"/>
    <w:rsid w:val="00EC7C0E"/>
    <w:rsid w:val="00EE5BDA"/>
    <w:rsid w:val="00F1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9E2F"/>
  <w15:docId w15:val="{D0C52C84-BC39-4E5E-B2FB-F86DA61C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A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2023-10-20T10:15:00Z</dcterms:created>
  <dcterms:modified xsi:type="dcterms:W3CDTF">2023-10-20T10:16:00Z</dcterms:modified>
</cp:coreProperties>
</file>